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center"/>
        <w:rPr>
          <w:rFonts w:ascii="微软雅黑" w:eastAsia="微软雅黑" w:cs="微软雅黑" w:hAnsi="微软雅黑" w:hint="eastAsia"/>
          <w:sz w:val="44"/>
          <w:szCs w:val="44"/>
        </w:rPr>
      </w:pPr>
      <w:r>
        <w:rPr>
          <w:rFonts w:ascii="微软雅黑" w:eastAsia="微软雅黑" w:cs="微软雅黑" w:hAnsi="微软雅黑"/>
          <w:color w:val="000000"/>
          <w:spacing w:val="0"/>
          <w:w w:val="100"/>
          <w:position w:val="0"/>
          <w:sz w:val="44"/>
          <w:szCs w:val="44"/>
        </w:rPr>
        <w:t>培训</w:t>
      </w: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44"/>
          <w:szCs w:val="44"/>
        </w:rPr>
        <w:t>机构办公室环境卫生管理制度</w:t>
      </w:r>
    </w:p>
    <w:p>
      <w:pPr>
        <w:pStyle w:val="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</w:rPr>
      </w:pPr>
      <w:r>
        <w:rPr>
          <w:rFonts w:ascii="微软雅黑" w:eastAsia="微软雅黑" w:cs="微软雅黑" w:hAnsi="微软雅黑" w:hint="eastAsia"/>
          <w:b/>
          <w:bCs/>
          <w:color w:val="000000"/>
          <w:spacing w:val="0"/>
          <w:w w:val="100"/>
          <w:position w:val="0"/>
          <w:sz w:val="28"/>
          <w:szCs w:val="28"/>
        </w:rPr>
        <w:t>目的</w:t>
        <w:br/>
      </w: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为营造整洁、舒适的办公环境，塑造良好的企业形象，规范 办公环境卫生管理流程，特制定本规定。</w:t>
        <w:br/>
      </w:r>
    </w:p>
    <w:p>
      <w:pPr>
        <w:pStyle w:val="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val="en-US" w:eastAsia="zh-CN"/>
        </w:rPr>
      </w:pPr>
      <w:r>
        <w:rPr>
          <w:rFonts w:ascii="微软雅黑" w:eastAsia="微软雅黑" w:cs="微软雅黑" w:hAnsi="微软雅黑" w:hint="eastAsia"/>
          <w:b/>
          <w:bCs/>
          <w:color w:val="000000"/>
          <w:spacing w:val="0"/>
          <w:w w:val="100"/>
          <w:position w:val="0"/>
          <w:sz w:val="28"/>
          <w:szCs w:val="28"/>
        </w:rPr>
        <w:t>适用范围</w:t>
        <w:br/>
      </w: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本规定适用于公司所有办公区域的卫生管理与办公设备的使用维护。</w:t>
        <w:br/>
      </w:r>
    </w:p>
    <w:p>
      <w:pPr>
        <w:pStyle w:val="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b/>
          <w:bCs/>
          <w:sz w:val="28"/>
          <w:szCs w:val="28"/>
          <w:lang w:eastAsia="zh-CN"/>
        </w:rPr>
        <w:t>按人员排序依次负责</w:t>
      </w: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br/>
        <w:t>依次名单：</w:t>
        <w:br/>
        <w:t>每次上班前的一个小时提前打扫卫生问题，每次打扫卫生时间按照</w:t>
      </w:r>
      <w:r>
        <w:rPr>
          <w:rFonts w:ascii="微软雅黑" w:eastAsia="微软雅黑" w:cs="微软雅黑" w:hAnsi="微软雅黑" w:hint="eastAsia"/>
          <w:sz w:val="28"/>
          <w:szCs w:val="28"/>
          <w:lang w:val="en-US" w:eastAsia="zh-CN"/>
        </w:rPr>
        <w:t>40分钟标准，或每次下班时提前打扫卫生</w:t>
      </w: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。</w:t>
        <w:br/>
      </w:r>
    </w:p>
    <w:p>
      <w:pPr>
        <w:pStyle w:val="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b/>
          <w:bCs/>
          <w:sz w:val="28"/>
          <w:szCs w:val="28"/>
          <w:lang w:eastAsia="zh-CN"/>
        </w:rPr>
        <w:t>关于公共卫生标准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桌椅摆放整齐，桌椅无污迹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饮水机无水迹，无灰迹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门窗透明，无污迹，痕迹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卫生间无污迹，墙壁无痕迹，拖把池无污迹</w:t>
      </w:r>
      <w:r>
        <w:rPr>
          <w:rFonts w:ascii="微软雅黑" w:eastAsia="微软雅黑" w:cs="微软雅黑" w:hAnsi="微软雅黑" w:hint="eastAsia"/>
          <w:sz w:val="28"/>
          <w:szCs w:val="28"/>
          <w:lang w:val="en-US" w:eastAsia="zh-CN"/>
        </w:rPr>
        <w:t>,洗手池无污迹。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垃圾桶无垃圾，垃圾桶干净整洁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图书区无灰迹，图书摆放整齐，归类整齐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公共绿植每周定期维护</w:t>
        <w:br/>
      </w:r>
    </w:p>
    <w:p>
      <w:pPr>
        <w:pStyle w:val="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b/>
          <w:bCs/>
          <w:sz w:val="28"/>
          <w:szCs w:val="28"/>
          <w:lang w:eastAsia="zh-CN"/>
        </w:rPr>
        <w:t>关于教室卫生标准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用品摆放整齐，当日归类整齐，桌椅摆放整齐，无脏痕、尖锐物品做好防护。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桌面无灰迹，无颜料，特别是桌子底下无灰迹，杂物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下课后地面须拖地，</w:t>
      </w:r>
      <w:r>
        <w:rPr>
          <w:rFonts w:ascii="微软雅黑" w:eastAsia="微软雅黑" w:cs="微软雅黑" w:hAnsi="微软雅黑" w:hint="eastAsia"/>
          <w:color w:val="000000"/>
          <w:sz w:val="28"/>
          <w:szCs w:val="28"/>
          <w:lang w:eastAsia="zh-CN"/>
        </w:rPr>
        <w:t>保持地面干净、无杂物、水迹、浮土、无死角。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门窗干净，无颜料，灰迹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教室内用品无灰迹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</w:rPr>
      </w:pPr>
      <w:r>
        <w:rPr>
          <w:rFonts w:ascii="微软雅黑" w:eastAsia="微软雅黑" w:cs="微软雅黑" w:hAnsi="微软雅黑" w:hint="eastAsia"/>
          <w:sz w:val="28"/>
          <w:szCs w:val="28"/>
          <w:lang w:eastAsia="zh-CN"/>
        </w:rPr>
        <w:t>教室每日不留任何垃圾</w:t>
        <w:br/>
      </w:r>
    </w:p>
    <w:p>
      <w:pPr>
        <w:pStyle w:val="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cs="微软雅黑" w:hAnsi="微软雅黑" w:hint="eastAsia"/>
          <w:b/>
          <w:bCs/>
          <w:color w:val="000000"/>
          <w:spacing w:val="0"/>
          <w:w w:val="100"/>
          <w:position w:val="0"/>
          <w:sz w:val="28"/>
          <w:szCs w:val="28"/>
        </w:rPr>
        <w:t>办公区域的维护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</w:rPr>
      </w:pP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每位员工应保持自己的办公桌面物品整齐、干净、整洁 无杂物，不摆放与工作无关的个人物品（如：零食等）；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</w:rPr>
      </w:pP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办公室内如需摆放文件柜、办公桌、电脑等办公设施时, 应规划区域保持干净。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</w:rPr>
      </w:pP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员工离开办公桌，长期不用电脑设备时，应锁定并关 闭显视屏，节约用电。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</w:rPr>
      </w:pP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员工离开办公室时、应及时关闭空调、电脑。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</w:pP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员工应注意保持地面、墙面及其他公共区域的环境卫 生，不乱丢垃圾、不随地吐痰，不乱张贴文件、海报，能及时清理污物。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</w:rPr>
      </w:pP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办公区域所有的</w:t>
      </w: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壁画</w:t>
      </w: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进行定期的</w:t>
      </w: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更换</w:t>
      </w: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</w:rPr>
      </w:pP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公司员工在办公教学区域严禁吸烟。</w:t>
        <w:br/>
      </w:r>
    </w:p>
    <w:p>
      <w:pPr>
        <w:pStyle w:val="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cs="微软雅黑" w:hAnsi="微软雅黑" w:hint="eastAsia"/>
          <w:b/>
          <w:bCs/>
          <w:color w:val="000000"/>
          <w:spacing w:val="0"/>
          <w:w w:val="100"/>
          <w:position w:val="0"/>
          <w:sz w:val="28"/>
          <w:szCs w:val="28"/>
        </w:rPr>
        <w:t>操作流程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</w:rPr>
      </w:pP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卫生检查实行星级评定，检查事项包括：办公桌的整洁，文件柜的整理，地面清洁等。</w:t>
      </w:r>
    </w:p>
    <w:p>
      <w:pPr>
        <w:pStyle w:val="1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sz w:val="28"/>
          <w:szCs w:val="28"/>
        </w:rPr>
      </w:pP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检查结果在每周星期五公布</w:t>
      </w: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，并记录到周报</w:t>
      </w: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</w:rPr>
        <w:t>。</w:t>
        <w:br/>
      </w:r>
    </w:p>
    <w:p>
      <w:pPr>
        <w:pStyle w:val="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85"/>
        </w:tabs>
        <w:bidi w:val="0"/>
        <w:spacing w:before="0" w:after="0" w:line="439" w:lineRule="exact"/>
        <w:ind w:left="0" w:right="0" w:firstLine="420"/>
        <w:jc w:val="both"/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ascii="微软雅黑" w:eastAsia="微软雅黑" w:cs="微软雅黑" w:hAnsi="微软雅黑" w:hint="eastAsia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处罚标准</w:t>
        <w:br/>
      </w: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卫生标准不合格每次罚款</w:t>
      </w:r>
      <w:r>
        <w:rPr>
          <w:rFonts w:ascii="微软雅黑" w:eastAsia="微软雅黑" w:cs="微软雅黑" w:hAnsi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XX</w:t>
      </w: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元，警告</w:t>
      </w:r>
      <w:r>
        <w:rPr>
          <w:rFonts w:ascii="微软雅黑" w:eastAsia="微软雅黑" w:cs="微软雅黑" w:hAnsi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X</w:t>
      </w:r>
      <w:bookmarkStart w:id="0" w:name="_GoBack"/>
      <w:bookmarkEnd w:id="0"/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次后不整改的，下次加倍处罚。</w:t>
        <w:br/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85"/>
        </w:tabs>
        <w:bidi w:val="0"/>
        <w:spacing w:before="0" w:after="0" w:line="439" w:lineRule="exact"/>
        <w:ind w:left="420" w:right="0"/>
        <w:jc w:val="both"/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签字生效：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85"/>
        </w:tabs>
        <w:bidi w:val="0"/>
        <w:spacing w:before="0" w:after="0" w:line="439" w:lineRule="exact"/>
        <w:ind w:left="420" w:right="0"/>
        <w:jc w:val="both"/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ascii="微软雅黑" w:eastAsia="微软雅黑" w:cs="微软雅黑" w:hAnsi="微软雅黑"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时间：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85"/>
        </w:tabs>
        <w:bidi w:val="0"/>
        <w:spacing w:before="0" w:after="0" w:line="439" w:lineRule="exact"/>
        <w:ind w:left="420" w:right="0"/>
        <w:jc w:val="both"/>
        <w:rPr>
          <w:rFonts w:ascii="微软雅黑" w:eastAsia="微软雅黑" w:cs="微软雅黑" w:hAnsi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sectPr>
      <w:footerReference w:type="default" r:id="rId2"/>
      <w:pgSz w:w="11850" w:h="16783"/>
      <w:pgMar w:top="720" w:right="720" w:bottom="720" w:left="720" w:header="1267" w:footer="3" w:gutter="0"/>
      <w:pgNumType w:start="1"/>
      <w:cols w:num="1" w:space="720"/>
      <w:rtlGutter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ingLiU">
    <w:altName w:val="Adobe Ming Std L"/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" behindDoc="1" locked="0" layoutInCell="1" hidden="0" allowOverlap="1">
              <wp:simplePos x="0" y="0"/>
              <wp:positionH relativeFrom="page">
                <wp:posOffset>2742565</wp:posOffset>
              </wp:positionH>
              <wp:positionV relativeFrom="page">
                <wp:posOffset>7215505</wp:posOffset>
              </wp:positionV>
              <wp:extent cx="82549" cy="94924"/>
              <wp:effectExtent l="0" t="0" r="0" b="0"/>
              <wp:wrapNone/>
              <wp:docPr id="1" name="Shape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2549" cy="9492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"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cs="Times New Roman" w:hAnsi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44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Shape 1" o:spid="_x0000_s2" filled="f" stroked="f" style="position:absolute;margin-left:215.95001pt;margin-top:568.15pt;width:6.4999924pt;height:7.474365pt;z-index:-5;mso-position-horizontal:absolute;mso-position-horizontal-relative:page;mso-position-vertical:absolute;mso-position-vertical-relative:page;mso-wrap-distance-left:0.0pt;mso-wrap-distance-right:0.0pt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cs="Times New Roman" w:hAnsi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44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CC5F3DD"/>
    <w:multiLevelType w:val="multilevel"/>
    <w:tmpl w:val="7CC5F3DD"/>
    <w:lvl w:ilvl="0">
      <w:start w:val="1"/>
      <w:numFmt w:val="chineseCounting"/>
      <w:lvlRestart w:val="0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cs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Times New Roman" w:cs="Times New Roman" w:hAnsi="Times New Roman"/>
      <w:b/>
      <w:bCs/>
      <w:color w:val="000000"/>
      <w:spacing w:val="0"/>
      <w:w w:val="100"/>
      <w:kern w:val="44"/>
      <w:position w:val="0"/>
      <w:sz w:val="44"/>
      <w:szCs w:val="44"/>
      <w:shd w:val="clear" w:color="auto" w:fill="auto"/>
      <w:lang w:val="en-US" w:bidi="en-US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color w:val="000000"/>
      <w:spacing w:val="0"/>
      <w:w w:val="100"/>
      <w:position w:val="0"/>
      <w:sz w:val="32"/>
      <w:szCs w:val="32"/>
      <w:shd w:val="clear" w:color="auto" w:fill="auto"/>
      <w:lang w:val="en-US" w:bidi="en-US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Times New Roman" w:cs="Times New Roman" w:hAnsi="Times New Roman"/>
      <w:b/>
      <w:bCs/>
      <w:color w:val="000000"/>
      <w:spacing w:val="0"/>
      <w:w w:val="100"/>
      <w:position w:val="0"/>
      <w:sz w:val="32"/>
      <w:szCs w:val="32"/>
      <w:shd w:val="clear" w:color="auto" w:fill="auto"/>
      <w:lang w:val="en-US" w:bidi="en-US"/>
    </w:rPr>
  </w:style>
  <w:style w:type="character" w:default="1" w:styleId="10">
    <w:name w:val="Default Paragraph Font"/>
    <w:qFormat/>
    <w:rPr>
      <w:rFonts w:ascii="Times New Roman" w:eastAsia="Times New Roman" w:cs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/>
    </w:rPr>
  </w:style>
  <w:style w:type="paragraph" w:customStyle="1" w:styleId="15">
    <w:name w:val="Body text|2"/>
    <w:qFormat/>
    <w:basedOn w:val="0"/>
    <w:pPr>
      <w:keepNext w:val="0"/>
      <w:keepLines w:val="0"/>
      <w:widowControl w:val="0"/>
      <w:shd w:val="clear" w:color="auto" w:fill="auto"/>
      <w:spacing w:after="360"/>
      <w:ind w:firstLine="500"/>
    </w:pPr>
    <w:rPr>
      <w:rFonts w:ascii="MingLiU" w:eastAsia="MingLiU" w:cs="MingLiU" w:hAnsi="MingLiU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qFormat/>
    <w:basedOn w:val="0"/>
    <w:pPr>
      <w:keepNext w:val="0"/>
      <w:keepLines w:val="0"/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qFormat/>
    <w:basedOn w:val="0"/>
    <w:pPr>
      <w:keepNext w:val="0"/>
      <w:keepLines w:val="0"/>
      <w:widowControl w:val="0"/>
      <w:shd w:val="clear" w:color="auto" w:fill="auto"/>
      <w:spacing w:line="437" w:lineRule="auto"/>
      <w:ind w:firstLine="400"/>
    </w:pPr>
    <w:rPr>
      <w:rFonts w:ascii="MingLiU" w:eastAsia="MingLiU" w:cs="MingLiU" w:hAnsi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325EEB8-E31E-412C-915E-4CEBEC3CD46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16</TotalTime>
  <Application>WPS_Yozo_Office9.0.5004.101ZH.S1</Application>
  <Pages>2</Pages>
  <Words>0</Words>
  <Characters>586</Characters>
  <Lines>0</Lines>
  <Paragraphs>34</Paragraphs>
  <CharactersWithSpaces>782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2020-10-10T03:32:00Z</dcterms:created>
  <dcterms:modified xsi:type="dcterms:W3CDTF">2025-01-15T06:02:14Z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